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018" w:rsidRPr="00A32E64" w:rsidRDefault="007A3C70" w:rsidP="00627018">
      <w:pPr>
        <w:jc w:val="center"/>
        <w:rPr>
          <w:b/>
        </w:rPr>
      </w:pPr>
      <w:r w:rsidRPr="00A32E64">
        <w:rPr>
          <w:b/>
        </w:rPr>
        <w:t xml:space="preserve">Вопросы для подготовки </w:t>
      </w:r>
      <w:r w:rsidR="00C74CE4" w:rsidRPr="00A32E64">
        <w:rPr>
          <w:b/>
        </w:rPr>
        <w:t>к</w:t>
      </w:r>
      <w:r w:rsidR="00AF3F2C" w:rsidRPr="00A32E64">
        <w:rPr>
          <w:b/>
        </w:rPr>
        <w:t xml:space="preserve"> </w:t>
      </w:r>
      <w:r w:rsidR="007A06F1">
        <w:rPr>
          <w:b/>
        </w:rPr>
        <w:t>зачету</w:t>
      </w:r>
      <w:r w:rsidR="00627018" w:rsidRPr="00627018">
        <w:rPr>
          <w:b/>
        </w:rPr>
        <w:t xml:space="preserve"> </w:t>
      </w:r>
      <w:r w:rsidR="00627018" w:rsidRPr="00A32E64">
        <w:rPr>
          <w:b/>
        </w:rPr>
        <w:t>по дисциплине</w:t>
      </w:r>
    </w:p>
    <w:p w:rsidR="00627018" w:rsidRDefault="00627018" w:rsidP="00627018">
      <w:pPr>
        <w:jc w:val="center"/>
        <w:rPr>
          <w:b/>
        </w:rPr>
      </w:pPr>
      <w:r w:rsidRPr="00A32E64">
        <w:rPr>
          <w:b/>
        </w:rPr>
        <w:t>«</w:t>
      </w:r>
      <w:r w:rsidRPr="007A06F1">
        <w:rPr>
          <w:b/>
        </w:rPr>
        <w:t>Производств</w:t>
      </w:r>
      <w:r>
        <w:rPr>
          <w:b/>
        </w:rPr>
        <w:t>енно-техническая инфраструктура</w:t>
      </w:r>
    </w:p>
    <w:p w:rsidR="00627018" w:rsidRPr="00A32E64" w:rsidRDefault="00627018" w:rsidP="00627018">
      <w:pPr>
        <w:jc w:val="center"/>
        <w:rPr>
          <w:b/>
        </w:rPr>
      </w:pPr>
      <w:r w:rsidRPr="007A06F1">
        <w:rPr>
          <w:b/>
        </w:rPr>
        <w:t>предприятий автомобильного сервиса</w:t>
      </w:r>
      <w:r w:rsidRPr="00A32E64">
        <w:rPr>
          <w:b/>
        </w:rPr>
        <w:t>»</w:t>
      </w:r>
    </w:p>
    <w:p w:rsidR="00AF3F2C" w:rsidRPr="00A32E64" w:rsidRDefault="00AF3F2C" w:rsidP="00A32E64">
      <w:pPr>
        <w:jc w:val="center"/>
        <w:rPr>
          <w:b/>
        </w:rPr>
      </w:pPr>
    </w:p>
    <w:p w:rsidR="007A3C70" w:rsidRPr="00A32E64" w:rsidRDefault="007A3C70" w:rsidP="00A32E64"/>
    <w:p w:rsidR="007A06F1" w:rsidRPr="00B748A6" w:rsidRDefault="007A06F1" w:rsidP="007A06F1">
      <w:pPr>
        <w:numPr>
          <w:ilvl w:val="0"/>
          <w:numId w:val="2"/>
        </w:numPr>
        <w:spacing w:line="276" w:lineRule="auto"/>
      </w:pPr>
      <w:r>
        <w:t xml:space="preserve">Классификация предприятий автомобильного </w:t>
      </w:r>
      <w:r w:rsidR="00627018">
        <w:t>сервиса</w:t>
      </w:r>
      <w:r>
        <w:t>.</w:t>
      </w:r>
    </w:p>
    <w:p w:rsidR="007A06F1" w:rsidRPr="00B748A6" w:rsidRDefault="007A06F1" w:rsidP="007A06F1">
      <w:pPr>
        <w:numPr>
          <w:ilvl w:val="0"/>
          <w:numId w:val="2"/>
        </w:numPr>
        <w:spacing w:line="276" w:lineRule="auto"/>
      </w:pPr>
      <w:r>
        <w:t>Исходные данные для технологического расчета СТОА.</w:t>
      </w:r>
    </w:p>
    <w:p w:rsidR="007A06F1" w:rsidRPr="00DE466B" w:rsidRDefault="007A06F1" w:rsidP="007A06F1">
      <w:pPr>
        <w:numPr>
          <w:ilvl w:val="0"/>
          <w:numId w:val="2"/>
        </w:numPr>
        <w:spacing w:line="276" w:lineRule="auto"/>
      </w:pPr>
      <w:r>
        <w:t>Состояния и пути развития предприятий автотранспорта.</w:t>
      </w:r>
    </w:p>
    <w:p w:rsidR="007A06F1" w:rsidRPr="00DE466B" w:rsidRDefault="007A06F1" w:rsidP="007A06F1">
      <w:pPr>
        <w:numPr>
          <w:ilvl w:val="0"/>
          <w:numId w:val="2"/>
        </w:numPr>
        <w:spacing w:line="276" w:lineRule="auto"/>
      </w:pPr>
      <w:r>
        <w:t>Обоснование типа и мощности городского СТОА</w:t>
      </w:r>
      <w:r w:rsidRPr="00DE466B">
        <w:t>.</w:t>
      </w:r>
    </w:p>
    <w:p w:rsidR="007A06F1" w:rsidRPr="00360C51" w:rsidRDefault="007A06F1" w:rsidP="007A06F1">
      <w:pPr>
        <w:numPr>
          <w:ilvl w:val="0"/>
          <w:numId w:val="2"/>
        </w:numPr>
        <w:spacing w:line="276" w:lineRule="auto"/>
      </w:pPr>
      <w:r>
        <w:t>Пути развития производственно-технической базы АТП.</w:t>
      </w:r>
    </w:p>
    <w:p w:rsidR="007A06F1" w:rsidRPr="00360C51" w:rsidRDefault="007A06F1" w:rsidP="007A06F1">
      <w:pPr>
        <w:numPr>
          <w:ilvl w:val="0"/>
          <w:numId w:val="2"/>
        </w:numPr>
        <w:spacing w:line="276" w:lineRule="auto"/>
      </w:pPr>
      <w:r>
        <w:t>Расчет годового объема работ городских СТОА.</w:t>
      </w:r>
    </w:p>
    <w:p w:rsidR="007A06F1" w:rsidRPr="0051055F" w:rsidRDefault="007A06F1" w:rsidP="007A06F1">
      <w:pPr>
        <w:numPr>
          <w:ilvl w:val="0"/>
          <w:numId w:val="2"/>
        </w:numPr>
        <w:spacing w:line="276" w:lineRule="auto"/>
      </w:pPr>
      <w:r>
        <w:t>Станция технического обслуживания автомобилей.</w:t>
      </w:r>
    </w:p>
    <w:p w:rsidR="007A06F1" w:rsidRPr="0051055F" w:rsidRDefault="007A06F1" w:rsidP="007A06F1">
      <w:pPr>
        <w:numPr>
          <w:ilvl w:val="0"/>
          <w:numId w:val="2"/>
        </w:numPr>
        <w:spacing w:line="276" w:lineRule="auto"/>
      </w:pPr>
      <w:r>
        <w:t>Расчет числа производственных рабочих на СТОА.</w:t>
      </w:r>
    </w:p>
    <w:p w:rsidR="007A06F1" w:rsidRPr="0051055F" w:rsidRDefault="007A06F1" w:rsidP="007A06F1">
      <w:pPr>
        <w:numPr>
          <w:ilvl w:val="0"/>
          <w:numId w:val="2"/>
        </w:numPr>
        <w:spacing w:line="276" w:lineRule="auto"/>
      </w:pPr>
      <w:r>
        <w:t>Автообслуживающие предприятия.</w:t>
      </w:r>
    </w:p>
    <w:p w:rsidR="007A06F1" w:rsidRPr="0051055F" w:rsidRDefault="007A06F1" w:rsidP="007A06F1">
      <w:pPr>
        <w:numPr>
          <w:ilvl w:val="0"/>
          <w:numId w:val="2"/>
        </w:numPr>
        <w:spacing w:line="276" w:lineRule="auto"/>
      </w:pPr>
      <w:r>
        <w:t>Ориентировочный расчет числа постов СТОА.</w:t>
      </w:r>
    </w:p>
    <w:p w:rsidR="007A06F1" w:rsidRPr="0051055F" w:rsidRDefault="007A06F1" w:rsidP="007A06F1">
      <w:pPr>
        <w:numPr>
          <w:ilvl w:val="0"/>
          <w:numId w:val="2"/>
        </w:numPr>
        <w:spacing w:line="276" w:lineRule="auto"/>
      </w:pPr>
      <w:r>
        <w:t>Парк легковых автомобилей и особенности их эксплуатации.</w:t>
      </w:r>
    </w:p>
    <w:p w:rsidR="007A06F1" w:rsidRPr="0051055F" w:rsidRDefault="007A06F1" w:rsidP="007A06F1">
      <w:pPr>
        <w:numPr>
          <w:ilvl w:val="0"/>
          <w:numId w:val="2"/>
        </w:numPr>
        <w:spacing w:line="276" w:lineRule="auto"/>
      </w:pPr>
      <w:r>
        <w:t>Расчет годового объема работ по ТО и ТР.</w:t>
      </w:r>
    </w:p>
    <w:p w:rsidR="007A06F1" w:rsidRPr="0051055F" w:rsidRDefault="007A06F1" w:rsidP="007A06F1">
      <w:pPr>
        <w:numPr>
          <w:ilvl w:val="0"/>
          <w:numId w:val="2"/>
        </w:numPr>
        <w:spacing w:line="276" w:lineRule="auto"/>
      </w:pPr>
      <w:r>
        <w:t>Расчет трудоемкости уборочно-моечных и противокоррозионных работ.</w:t>
      </w:r>
    </w:p>
    <w:p w:rsidR="007A06F1" w:rsidRPr="0051055F" w:rsidRDefault="007A06F1" w:rsidP="007A06F1">
      <w:pPr>
        <w:numPr>
          <w:ilvl w:val="0"/>
          <w:numId w:val="2"/>
        </w:numPr>
        <w:spacing w:line="276" w:lineRule="auto"/>
      </w:pPr>
      <w:r>
        <w:t>Схема производственного процесса СТОА.</w:t>
      </w:r>
    </w:p>
    <w:p w:rsidR="007A06F1" w:rsidRPr="0051055F" w:rsidRDefault="007A06F1" w:rsidP="007A06F1">
      <w:pPr>
        <w:numPr>
          <w:ilvl w:val="0"/>
          <w:numId w:val="2"/>
        </w:numPr>
        <w:spacing w:line="276" w:lineRule="auto"/>
      </w:pPr>
      <w:r>
        <w:t>Расчет трудоемкости работ по приемке и выдаче и по предпродажной подготовке автомобилей.</w:t>
      </w:r>
    </w:p>
    <w:p w:rsidR="007A06F1" w:rsidRPr="00161957" w:rsidRDefault="007A06F1" w:rsidP="007A06F1">
      <w:pPr>
        <w:numPr>
          <w:ilvl w:val="0"/>
          <w:numId w:val="2"/>
        </w:numPr>
        <w:spacing w:line="276" w:lineRule="auto"/>
      </w:pPr>
      <w:r>
        <w:t>Планировка производственного помещения СТОА.</w:t>
      </w:r>
    </w:p>
    <w:p w:rsidR="007A06F1" w:rsidRPr="00161957" w:rsidRDefault="007A06F1" w:rsidP="007A06F1">
      <w:pPr>
        <w:numPr>
          <w:ilvl w:val="0"/>
          <w:numId w:val="2"/>
        </w:numPr>
        <w:spacing w:line="276" w:lineRule="auto"/>
      </w:pPr>
      <w:r>
        <w:t>Расчет общей и фактической трудоемкости работ на СТОА.</w:t>
      </w:r>
    </w:p>
    <w:p w:rsidR="007A06F1" w:rsidRPr="00161957" w:rsidRDefault="007A06F1" w:rsidP="007A06F1">
      <w:pPr>
        <w:numPr>
          <w:ilvl w:val="0"/>
          <w:numId w:val="2"/>
        </w:numPr>
        <w:spacing w:line="276" w:lineRule="auto"/>
      </w:pPr>
      <w:r>
        <w:t>Генеральный план и общая планировка помещений.</w:t>
      </w:r>
    </w:p>
    <w:p w:rsidR="007A06F1" w:rsidRPr="00161957" w:rsidRDefault="007A06F1" w:rsidP="007A06F1">
      <w:pPr>
        <w:numPr>
          <w:ilvl w:val="0"/>
          <w:numId w:val="2"/>
        </w:numPr>
        <w:spacing w:line="276" w:lineRule="auto"/>
      </w:pPr>
      <w:r>
        <w:t>Расчет годового объема вспомогательных работ и их примерное распределение.</w:t>
      </w:r>
    </w:p>
    <w:p w:rsidR="007A06F1" w:rsidRPr="00161957" w:rsidRDefault="007A06F1" w:rsidP="007A06F1">
      <w:pPr>
        <w:numPr>
          <w:ilvl w:val="0"/>
          <w:numId w:val="2"/>
        </w:numPr>
        <w:spacing w:line="276" w:lineRule="auto"/>
      </w:pPr>
      <w:r>
        <w:t>Предприятия автомобильного транспорта.</w:t>
      </w:r>
    </w:p>
    <w:p w:rsidR="007A06F1" w:rsidRDefault="007A06F1" w:rsidP="007A06F1">
      <w:pPr>
        <w:numPr>
          <w:ilvl w:val="0"/>
          <w:numId w:val="2"/>
        </w:numPr>
        <w:spacing w:line="276" w:lineRule="auto"/>
      </w:pPr>
      <w:r>
        <w:t>Производственно-техническая база и порядок проектирования предприятий.</w:t>
      </w:r>
    </w:p>
    <w:p w:rsidR="007A06F1" w:rsidRPr="00161957" w:rsidRDefault="007A06F1" w:rsidP="007A06F1">
      <w:pPr>
        <w:numPr>
          <w:ilvl w:val="0"/>
          <w:numId w:val="2"/>
        </w:numPr>
        <w:spacing w:line="276" w:lineRule="auto"/>
      </w:pPr>
      <w:r>
        <w:t>Расчет количества постов по видам ТО и ТР.</w:t>
      </w:r>
    </w:p>
    <w:p w:rsidR="007A06F1" w:rsidRPr="00161957" w:rsidRDefault="007A06F1" w:rsidP="007A06F1">
      <w:pPr>
        <w:numPr>
          <w:ilvl w:val="0"/>
          <w:numId w:val="2"/>
        </w:numPr>
        <w:spacing w:line="276" w:lineRule="auto"/>
      </w:pPr>
      <w:r>
        <w:t>Обоснование общей планировки городской СТОА.</w:t>
      </w:r>
    </w:p>
    <w:p w:rsidR="007A06F1" w:rsidRPr="009B2D4C" w:rsidRDefault="007A06F1" w:rsidP="007A06F1">
      <w:pPr>
        <w:numPr>
          <w:ilvl w:val="0"/>
          <w:numId w:val="2"/>
        </w:numPr>
        <w:spacing w:line="276" w:lineRule="auto"/>
      </w:pPr>
      <w:r>
        <w:t>Расчет площадей производственных участков, складов и административно-бытовых помещений.</w:t>
      </w:r>
    </w:p>
    <w:p w:rsidR="007A06F1" w:rsidRPr="009A242F" w:rsidRDefault="007A06F1" w:rsidP="007A06F1">
      <w:pPr>
        <w:numPr>
          <w:ilvl w:val="0"/>
          <w:numId w:val="2"/>
        </w:numPr>
        <w:spacing w:line="276" w:lineRule="auto"/>
      </w:pPr>
      <w:r>
        <w:t xml:space="preserve">Расчет годового объема </w:t>
      </w:r>
      <w:proofErr w:type="gramStart"/>
      <w:r>
        <w:t>дорожных</w:t>
      </w:r>
      <w:proofErr w:type="gramEnd"/>
      <w:r>
        <w:t xml:space="preserve"> СТОА.</w:t>
      </w:r>
    </w:p>
    <w:p w:rsidR="007A06F1" w:rsidRPr="009A242F" w:rsidRDefault="007A06F1" w:rsidP="007A06F1">
      <w:pPr>
        <w:numPr>
          <w:ilvl w:val="0"/>
          <w:numId w:val="2"/>
        </w:numPr>
        <w:spacing w:line="276" w:lineRule="auto"/>
      </w:pPr>
      <w:r>
        <w:t>Система организации обслуживания населения.</w:t>
      </w:r>
    </w:p>
    <w:p w:rsidR="007A06F1" w:rsidRPr="009A242F" w:rsidRDefault="007A06F1" w:rsidP="007A06F1">
      <w:pPr>
        <w:numPr>
          <w:ilvl w:val="0"/>
          <w:numId w:val="2"/>
        </w:numPr>
        <w:spacing w:line="276" w:lineRule="auto"/>
      </w:pPr>
      <w:r>
        <w:t xml:space="preserve">Особенности расчета </w:t>
      </w:r>
      <w:proofErr w:type="gramStart"/>
      <w:r>
        <w:t>дорожных</w:t>
      </w:r>
      <w:proofErr w:type="gramEnd"/>
      <w:r>
        <w:t xml:space="preserve"> СТОА.</w:t>
      </w:r>
    </w:p>
    <w:p w:rsidR="007A06F1" w:rsidRPr="009A242F" w:rsidRDefault="007A06F1" w:rsidP="007A06F1">
      <w:pPr>
        <w:numPr>
          <w:ilvl w:val="0"/>
          <w:numId w:val="2"/>
        </w:numPr>
        <w:spacing w:line="276" w:lineRule="auto"/>
      </w:pPr>
      <w:r>
        <w:t>Технологический процесс выполнения ТО и ТР на СТОА.</w:t>
      </w:r>
    </w:p>
    <w:p w:rsidR="007A06F1" w:rsidRPr="009A242F" w:rsidRDefault="007A06F1" w:rsidP="007A06F1">
      <w:pPr>
        <w:numPr>
          <w:ilvl w:val="0"/>
          <w:numId w:val="2"/>
        </w:numPr>
        <w:spacing w:line="276" w:lineRule="auto"/>
      </w:pPr>
      <w:r>
        <w:t>Планировка СТОА.</w:t>
      </w:r>
    </w:p>
    <w:p w:rsidR="007A06F1" w:rsidRPr="009A242F" w:rsidRDefault="007A06F1" w:rsidP="007A06F1">
      <w:pPr>
        <w:numPr>
          <w:ilvl w:val="0"/>
          <w:numId w:val="2"/>
        </w:numPr>
        <w:spacing w:line="276" w:lineRule="auto"/>
      </w:pPr>
      <w:r>
        <w:t>Парк легковых автомобилей и особенности их эксплуатации.</w:t>
      </w:r>
    </w:p>
    <w:p w:rsidR="007A06F1" w:rsidRPr="009A242F" w:rsidRDefault="007A06F1" w:rsidP="007A06F1">
      <w:pPr>
        <w:numPr>
          <w:ilvl w:val="0"/>
          <w:numId w:val="2"/>
        </w:numPr>
        <w:spacing w:line="276" w:lineRule="auto"/>
      </w:pPr>
      <w:r>
        <w:t>Пути развития ПТИ</w:t>
      </w:r>
      <w:r>
        <w:rPr>
          <w:lang w:val="en-US"/>
        </w:rPr>
        <w:t xml:space="preserve"> </w:t>
      </w:r>
      <w:r>
        <w:t>АТП.</w:t>
      </w:r>
    </w:p>
    <w:p w:rsidR="007A06F1" w:rsidRPr="00FF4367" w:rsidRDefault="007A06F1" w:rsidP="007A06F1">
      <w:pPr>
        <w:numPr>
          <w:ilvl w:val="0"/>
          <w:numId w:val="2"/>
        </w:numPr>
        <w:spacing w:line="276" w:lineRule="auto"/>
      </w:pPr>
      <w:r w:rsidRPr="00FF4367">
        <w:t>Система организации обслуживания автомобилей населения.</w:t>
      </w:r>
    </w:p>
    <w:p w:rsidR="007A06F1" w:rsidRPr="00FF4367" w:rsidRDefault="007A06F1" w:rsidP="007A06F1">
      <w:pPr>
        <w:numPr>
          <w:ilvl w:val="0"/>
          <w:numId w:val="2"/>
        </w:numPr>
        <w:spacing w:line="276" w:lineRule="auto"/>
      </w:pPr>
      <w:proofErr w:type="spellStart"/>
      <w:r w:rsidRPr="00FF4367">
        <w:t>Автообслуживающие</w:t>
      </w:r>
      <w:proofErr w:type="spellEnd"/>
      <w:r w:rsidRPr="00FF4367">
        <w:t xml:space="preserve"> </w:t>
      </w:r>
      <w:proofErr w:type="spellStart"/>
      <w:r w:rsidRPr="00FF4367">
        <w:t>предприятия</w:t>
      </w:r>
      <w:proofErr w:type="gramStart"/>
      <w:r w:rsidRPr="00FF4367">
        <w:t>.П</w:t>
      </w:r>
      <w:proofErr w:type="gramEnd"/>
      <w:r w:rsidRPr="00FF4367">
        <w:t>орядок</w:t>
      </w:r>
      <w:proofErr w:type="spellEnd"/>
      <w:r w:rsidRPr="00FF4367">
        <w:t xml:space="preserve"> проектирования предприятий автосервиса.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Инженерные коммуникации предприятий автосервиса.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Системы отопления. Теплоустойчивость ограждений. Коэффициент теплоусвоения.</w:t>
      </w:r>
    </w:p>
    <w:p w:rsidR="007A06F1" w:rsidRPr="00FF4367" w:rsidRDefault="007A06F1" w:rsidP="007A06F1">
      <w:pPr>
        <w:numPr>
          <w:ilvl w:val="0"/>
          <w:numId w:val="2"/>
        </w:numPr>
      </w:pPr>
      <w:proofErr w:type="spellStart"/>
      <w:r w:rsidRPr="00FF4367">
        <w:t>Тепловлажностный</w:t>
      </w:r>
      <w:proofErr w:type="spellEnd"/>
      <w:r w:rsidRPr="00FF4367">
        <w:t xml:space="preserve"> режим ограждений.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Тепловая мощность систем отопления.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Баланс часовых расходов тепла.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 xml:space="preserve">Определение </w:t>
      </w:r>
      <w:proofErr w:type="spellStart"/>
      <w:r w:rsidRPr="00FF4367">
        <w:t>теплопотерь</w:t>
      </w:r>
      <w:proofErr w:type="spellEnd"/>
      <w:r w:rsidRPr="00FF4367">
        <w:t xml:space="preserve"> через ограждения.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Метеорологические условия в помещениях автосервиса.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lastRenderedPageBreak/>
        <w:t>Определение теплового баланса организма человека.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Гигиенические основы отопления.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Требования, предъявляемые к отоплению предприятий автосервиса.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Назначение и классификация систем вентиляции.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Основные приёмы вентилирования.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Расчёт вентиляции.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Организация и проектирование систем вентиляции.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Расчёт воздуховодов.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Основные производственные вредности, их классификация.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Общая вентиляция, комбинации притока и вытяжки.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Местная вытяжная вентиляция.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Особенности проектирования систем вентиляции в производственных помещениях.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Особенности проектирования систем вентиляции в АБК.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Особенности проектирования систем вентиляции в кузнечно-рессорном отделении.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Особенности проектирования систем вентиляции в сварочном отделении.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Расчёт воздушно-тепловых завес.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Расчёт тепловыделений от технологического оборудования.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Расчёт тепловыделений от электродов.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Системы водоснабжения. Назначение и классификация.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Материалы труб и способы их соединения для водопроводных сетей.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Основы расчётов водопроводных сетей.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Назначение и классификация канализации.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Основы расчётов канализационных сетей.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Проектирование сетей канализации.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Материалы труб и способы соединения для сетей канализации.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Устройства для прочистки канализационных сетей.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Классификация, характеристика сточных вод.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Методы очистки сточных вод.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Основные мероприятия, обеспечивающие рациональную организацию естественного воздухообмена.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Требования, предъявляемые к помещениям для хранения, постов ТО и ТР подвижного состава.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 xml:space="preserve">Требования, предъявляемые к системам воздушного </w:t>
      </w:r>
      <w:proofErr w:type="gramStart"/>
      <w:r w:rsidRPr="00FF4367">
        <w:t>отопления</w:t>
      </w:r>
      <w:proofErr w:type="gramEnd"/>
      <w:r w:rsidRPr="00FF4367">
        <w:t xml:space="preserve"> работающие с рециркуляцией.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Воздушные завесы, назначения и требования к их организации.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Дополнительные потери ограждающих конструкций.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Классификация систем отопления по виду теплоносителя.</w:t>
      </w:r>
    </w:p>
    <w:p w:rsidR="007A06F1" w:rsidRDefault="007A06F1" w:rsidP="007A06F1">
      <w:pPr>
        <w:numPr>
          <w:ilvl w:val="0"/>
          <w:numId w:val="2"/>
        </w:numPr>
        <w:rPr>
          <w:sz w:val="28"/>
        </w:rPr>
      </w:pPr>
      <w:r w:rsidRPr="00FF4367">
        <w:t>Источники выброса загрязняющих веществ.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Классификация систем отопления по размещению источников теплоснабжения.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Обеспечение надёжности электроснабжения.</w:t>
      </w:r>
    </w:p>
    <w:p w:rsidR="007A06F1" w:rsidRPr="00FF4367" w:rsidRDefault="007A06F1" w:rsidP="007A06F1">
      <w:pPr>
        <w:numPr>
          <w:ilvl w:val="0"/>
          <w:numId w:val="2"/>
        </w:numPr>
      </w:pPr>
      <w:r w:rsidRPr="00FF4367">
        <w:t>Классификация электрических сетей.</w:t>
      </w:r>
    </w:p>
    <w:p w:rsidR="007A06F1" w:rsidRPr="00FF4367" w:rsidRDefault="007A06F1" w:rsidP="00627018">
      <w:pPr>
        <w:numPr>
          <w:ilvl w:val="0"/>
          <w:numId w:val="2"/>
        </w:numPr>
      </w:pPr>
      <w:r w:rsidRPr="00FF4367">
        <w:t>Расчёт потребления и оценки эффективности использования электрической энергии.</w:t>
      </w:r>
    </w:p>
    <w:sectPr w:rsidR="007A06F1" w:rsidRPr="00FF4367" w:rsidSect="007A3C70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charset w:val="00"/>
    <w:family w:val="auto"/>
    <w:pitch w:val="variable"/>
    <w:sig w:usb0="00000287" w:usb1="00000000" w:usb2="00000000" w:usb3="00000000" w:csb0="000000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F4E"/>
    <w:multiLevelType w:val="singleLevel"/>
    <w:tmpl w:val="B162AC80"/>
    <w:lvl w:ilvl="0">
      <w:start w:val="14"/>
      <w:numFmt w:val="decimal"/>
      <w:lvlText w:val="%1."/>
      <w:lvlJc w:val="left"/>
      <w:pPr>
        <w:tabs>
          <w:tab w:val="num" w:pos="353"/>
        </w:tabs>
        <w:ind w:left="353" w:hanging="495"/>
      </w:pPr>
      <w:rPr>
        <w:rFonts w:hint="default"/>
      </w:rPr>
    </w:lvl>
  </w:abstractNum>
  <w:abstractNum w:abstractNumId="1">
    <w:nsid w:val="063558E6"/>
    <w:multiLevelType w:val="hybridMultilevel"/>
    <w:tmpl w:val="F23A3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E451F3"/>
    <w:multiLevelType w:val="singleLevel"/>
    <w:tmpl w:val="211A6238"/>
    <w:lvl w:ilvl="0">
      <w:start w:val="18"/>
      <w:numFmt w:val="decimal"/>
      <w:lvlText w:val="%1."/>
      <w:lvlJc w:val="left"/>
      <w:pPr>
        <w:tabs>
          <w:tab w:val="num" w:pos="353"/>
        </w:tabs>
        <w:ind w:left="353" w:hanging="495"/>
      </w:pPr>
      <w:rPr>
        <w:rFonts w:hint="default"/>
      </w:rPr>
    </w:lvl>
  </w:abstractNum>
  <w:abstractNum w:abstractNumId="3">
    <w:nsid w:val="33D51E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AE63E76"/>
    <w:multiLevelType w:val="hybridMultilevel"/>
    <w:tmpl w:val="8528E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5F1701"/>
    <w:multiLevelType w:val="singleLevel"/>
    <w:tmpl w:val="7B9A6220"/>
    <w:lvl w:ilvl="0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noPunctuationKerning/>
  <w:characterSpacingControl w:val="doNotCompress"/>
  <w:compat/>
  <w:rsids>
    <w:rsidRoot w:val="009B7D60"/>
    <w:rsid w:val="00061A35"/>
    <w:rsid w:val="00077F0C"/>
    <w:rsid w:val="000C54DC"/>
    <w:rsid w:val="001F2E54"/>
    <w:rsid w:val="002663EC"/>
    <w:rsid w:val="00267EA3"/>
    <w:rsid w:val="002D7B74"/>
    <w:rsid w:val="00304D78"/>
    <w:rsid w:val="00382195"/>
    <w:rsid w:val="00394B3D"/>
    <w:rsid w:val="004262F8"/>
    <w:rsid w:val="0045172A"/>
    <w:rsid w:val="00456A4F"/>
    <w:rsid w:val="0048325E"/>
    <w:rsid w:val="00496D6B"/>
    <w:rsid w:val="004B4233"/>
    <w:rsid w:val="00600BDE"/>
    <w:rsid w:val="00627018"/>
    <w:rsid w:val="00673C57"/>
    <w:rsid w:val="00701CBB"/>
    <w:rsid w:val="00765CBA"/>
    <w:rsid w:val="007A06F1"/>
    <w:rsid w:val="007A3C70"/>
    <w:rsid w:val="00804E29"/>
    <w:rsid w:val="0081488F"/>
    <w:rsid w:val="00872BEA"/>
    <w:rsid w:val="009006D8"/>
    <w:rsid w:val="00926F14"/>
    <w:rsid w:val="00950463"/>
    <w:rsid w:val="009B521D"/>
    <w:rsid w:val="009B7D60"/>
    <w:rsid w:val="00A255FC"/>
    <w:rsid w:val="00A32E64"/>
    <w:rsid w:val="00A53937"/>
    <w:rsid w:val="00AF3F2C"/>
    <w:rsid w:val="00B8420F"/>
    <w:rsid w:val="00BB3C38"/>
    <w:rsid w:val="00C64CE4"/>
    <w:rsid w:val="00C74CE4"/>
    <w:rsid w:val="00C8318E"/>
    <w:rsid w:val="00D579F8"/>
    <w:rsid w:val="00D73FCE"/>
    <w:rsid w:val="00E173F9"/>
    <w:rsid w:val="00E655A7"/>
    <w:rsid w:val="00F91F13"/>
    <w:rsid w:val="00FD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5F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4B3D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94B3D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394B3D"/>
    <w:pPr>
      <w:keepNext/>
      <w:jc w:val="center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394B3D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394B3D"/>
    <w:pPr>
      <w:keepNext/>
      <w:outlineLvl w:val="4"/>
    </w:pPr>
    <w:rPr>
      <w:color w:val="FF0000"/>
      <w:szCs w:val="20"/>
    </w:rPr>
  </w:style>
  <w:style w:type="paragraph" w:styleId="6">
    <w:name w:val="heading 6"/>
    <w:basedOn w:val="a"/>
    <w:next w:val="a"/>
    <w:link w:val="60"/>
    <w:qFormat/>
    <w:rsid w:val="00394B3D"/>
    <w:pPr>
      <w:keepNext/>
      <w:jc w:val="center"/>
      <w:outlineLvl w:val="5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91F13"/>
    <w:pPr>
      <w:widowControl w:val="0"/>
      <w:jc w:val="both"/>
    </w:pPr>
    <w:rPr>
      <w:snapToGrid w:val="0"/>
      <w:sz w:val="16"/>
    </w:rPr>
  </w:style>
  <w:style w:type="character" w:customStyle="1" w:styleId="10">
    <w:name w:val="Заголовок 1 Знак"/>
    <w:basedOn w:val="a0"/>
    <w:link w:val="1"/>
    <w:rsid w:val="00394B3D"/>
    <w:rPr>
      <w:b/>
      <w:sz w:val="28"/>
    </w:rPr>
  </w:style>
  <w:style w:type="character" w:customStyle="1" w:styleId="20">
    <w:name w:val="Заголовок 2 Знак"/>
    <w:basedOn w:val="a0"/>
    <w:link w:val="2"/>
    <w:rsid w:val="00394B3D"/>
    <w:rPr>
      <w:sz w:val="28"/>
    </w:rPr>
  </w:style>
  <w:style w:type="character" w:customStyle="1" w:styleId="30">
    <w:name w:val="Заголовок 3 Знак"/>
    <w:basedOn w:val="a0"/>
    <w:link w:val="3"/>
    <w:rsid w:val="00394B3D"/>
    <w:rPr>
      <w:sz w:val="24"/>
    </w:rPr>
  </w:style>
  <w:style w:type="character" w:customStyle="1" w:styleId="40">
    <w:name w:val="Заголовок 4 Знак"/>
    <w:basedOn w:val="a0"/>
    <w:link w:val="4"/>
    <w:rsid w:val="00394B3D"/>
    <w:rPr>
      <w:sz w:val="28"/>
    </w:rPr>
  </w:style>
  <w:style w:type="character" w:customStyle="1" w:styleId="50">
    <w:name w:val="Заголовок 5 Знак"/>
    <w:basedOn w:val="a0"/>
    <w:link w:val="5"/>
    <w:rsid w:val="00394B3D"/>
    <w:rPr>
      <w:color w:val="FF0000"/>
      <w:sz w:val="24"/>
    </w:rPr>
  </w:style>
  <w:style w:type="character" w:customStyle="1" w:styleId="60">
    <w:name w:val="Заголовок 6 Знак"/>
    <w:basedOn w:val="a0"/>
    <w:link w:val="6"/>
    <w:rsid w:val="00394B3D"/>
    <w:rPr>
      <w:b/>
      <w:bCs/>
      <w:sz w:val="32"/>
    </w:rPr>
  </w:style>
  <w:style w:type="paragraph" w:styleId="a3">
    <w:name w:val="Title"/>
    <w:basedOn w:val="a"/>
    <w:link w:val="a4"/>
    <w:qFormat/>
    <w:rsid w:val="00394B3D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94B3D"/>
    <w:rPr>
      <w:sz w:val="28"/>
    </w:rPr>
  </w:style>
  <w:style w:type="paragraph" w:styleId="a5">
    <w:name w:val="Body Text"/>
    <w:basedOn w:val="a"/>
    <w:link w:val="a6"/>
    <w:rsid w:val="00394B3D"/>
    <w:rPr>
      <w:szCs w:val="20"/>
    </w:rPr>
  </w:style>
  <w:style w:type="character" w:customStyle="1" w:styleId="a6">
    <w:name w:val="Основной текст Знак"/>
    <w:basedOn w:val="a0"/>
    <w:link w:val="a5"/>
    <w:rsid w:val="00394B3D"/>
    <w:rPr>
      <w:sz w:val="24"/>
    </w:rPr>
  </w:style>
  <w:style w:type="paragraph" w:styleId="21">
    <w:name w:val="Body Text 2"/>
    <w:basedOn w:val="a"/>
    <w:link w:val="22"/>
    <w:rsid w:val="00394B3D"/>
    <w:rPr>
      <w:color w:val="FF0000"/>
      <w:szCs w:val="20"/>
    </w:rPr>
  </w:style>
  <w:style w:type="character" w:customStyle="1" w:styleId="22">
    <w:name w:val="Основной текст 2 Знак"/>
    <w:basedOn w:val="a0"/>
    <w:link w:val="21"/>
    <w:rsid w:val="00394B3D"/>
    <w:rPr>
      <w:color w:val="FF0000"/>
      <w:sz w:val="24"/>
    </w:rPr>
  </w:style>
  <w:style w:type="numbering" w:customStyle="1" w:styleId="12">
    <w:name w:val="Нет списка1"/>
    <w:next w:val="a2"/>
    <w:uiPriority w:val="99"/>
    <w:semiHidden/>
    <w:unhideWhenUsed/>
    <w:rsid w:val="00A32E64"/>
  </w:style>
  <w:style w:type="paragraph" w:styleId="13">
    <w:name w:val="toc 1"/>
    <w:basedOn w:val="a"/>
    <w:next w:val="a"/>
    <w:autoRedefine/>
    <w:unhideWhenUsed/>
    <w:rsid w:val="00A32E64"/>
    <w:pPr>
      <w:tabs>
        <w:tab w:val="right" w:leader="dot" w:pos="9355"/>
      </w:tabs>
      <w:spacing w:line="336" w:lineRule="auto"/>
      <w:ind w:right="851"/>
    </w:pPr>
    <w:rPr>
      <w:caps/>
      <w:sz w:val="28"/>
      <w:szCs w:val="20"/>
      <w:lang w:val="uk-UA"/>
    </w:rPr>
  </w:style>
  <w:style w:type="paragraph" w:styleId="23">
    <w:name w:val="toc 2"/>
    <w:basedOn w:val="a"/>
    <w:next w:val="a"/>
    <w:autoRedefine/>
    <w:unhideWhenUsed/>
    <w:rsid w:val="00A32E64"/>
    <w:pPr>
      <w:tabs>
        <w:tab w:val="right" w:leader="dot" w:pos="9355"/>
      </w:tabs>
      <w:spacing w:line="336" w:lineRule="auto"/>
      <w:ind w:left="284" w:right="851"/>
    </w:pPr>
    <w:rPr>
      <w:sz w:val="28"/>
      <w:szCs w:val="20"/>
      <w:lang w:val="uk-UA"/>
    </w:rPr>
  </w:style>
  <w:style w:type="paragraph" w:styleId="31">
    <w:name w:val="toc 3"/>
    <w:basedOn w:val="a"/>
    <w:next w:val="a"/>
    <w:autoRedefine/>
    <w:unhideWhenUsed/>
    <w:rsid w:val="00A32E64"/>
    <w:pPr>
      <w:tabs>
        <w:tab w:val="right" w:leader="dot" w:pos="9355"/>
      </w:tabs>
      <w:spacing w:line="336" w:lineRule="auto"/>
      <w:ind w:left="567" w:right="851"/>
    </w:pPr>
    <w:rPr>
      <w:sz w:val="28"/>
      <w:szCs w:val="20"/>
      <w:lang w:val="uk-UA"/>
    </w:rPr>
  </w:style>
  <w:style w:type="paragraph" w:styleId="41">
    <w:name w:val="toc 4"/>
    <w:basedOn w:val="a"/>
    <w:next w:val="a"/>
    <w:autoRedefine/>
    <w:unhideWhenUsed/>
    <w:rsid w:val="00A32E64"/>
    <w:pPr>
      <w:tabs>
        <w:tab w:val="right" w:leader="dot" w:pos="9356"/>
      </w:tabs>
      <w:spacing w:line="336" w:lineRule="auto"/>
      <w:ind w:left="284" w:right="851"/>
    </w:pPr>
    <w:rPr>
      <w:sz w:val="28"/>
      <w:szCs w:val="20"/>
      <w:lang w:val="uk-UA"/>
    </w:rPr>
  </w:style>
  <w:style w:type="paragraph" w:styleId="a7">
    <w:name w:val="annotation text"/>
    <w:basedOn w:val="a"/>
    <w:link w:val="a8"/>
    <w:unhideWhenUsed/>
    <w:rsid w:val="00A32E64"/>
    <w:pPr>
      <w:jc w:val="both"/>
    </w:pPr>
    <w:rPr>
      <w:rFonts w:ascii="Journal" w:hAnsi="Journal"/>
      <w:szCs w:val="20"/>
      <w:lang w:val="uk-UA"/>
    </w:rPr>
  </w:style>
  <w:style w:type="character" w:customStyle="1" w:styleId="a8">
    <w:name w:val="Текст примечания Знак"/>
    <w:basedOn w:val="a0"/>
    <w:link w:val="a7"/>
    <w:rsid w:val="00A32E64"/>
    <w:rPr>
      <w:rFonts w:ascii="Journal" w:hAnsi="Journal"/>
      <w:sz w:val="24"/>
      <w:lang w:val="uk-UA"/>
    </w:rPr>
  </w:style>
  <w:style w:type="paragraph" w:styleId="a9">
    <w:name w:val="header"/>
    <w:basedOn w:val="a"/>
    <w:link w:val="aa"/>
    <w:unhideWhenUsed/>
    <w:rsid w:val="00A32E64"/>
    <w:pPr>
      <w:tabs>
        <w:tab w:val="center" w:pos="4153"/>
        <w:tab w:val="right" w:pos="8306"/>
      </w:tabs>
      <w:jc w:val="both"/>
    </w:pPr>
    <w:rPr>
      <w:sz w:val="28"/>
      <w:szCs w:val="20"/>
      <w:lang w:val="uk-UA"/>
    </w:rPr>
  </w:style>
  <w:style w:type="character" w:customStyle="1" w:styleId="aa">
    <w:name w:val="Верхний колонтитул Знак"/>
    <w:basedOn w:val="a0"/>
    <w:link w:val="a9"/>
    <w:rsid w:val="00A32E64"/>
    <w:rPr>
      <w:sz w:val="28"/>
      <w:lang w:val="uk-UA"/>
    </w:rPr>
  </w:style>
  <w:style w:type="paragraph" w:styleId="ab">
    <w:name w:val="footer"/>
    <w:basedOn w:val="a"/>
    <w:link w:val="ac"/>
    <w:unhideWhenUsed/>
    <w:rsid w:val="00A32E64"/>
    <w:pPr>
      <w:tabs>
        <w:tab w:val="center" w:pos="4153"/>
        <w:tab w:val="right" w:pos="8306"/>
      </w:tabs>
      <w:jc w:val="both"/>
    </w:pPr>
    <w:rPr>
      <w:sz w:val="28"/>
      <w:szCs w:val="20"/>
      <w:lang w:val="uk-UA"/>
    </w:rPr>
  </w:style>
  <w:style w:type="character" w:customStyle="1" w:styleId="ac">
    <w:name w:val="Нижний колонтитул Знак"/>
    <w:basedOn w:val="a0"/>
    <w:link w:val="ab"/>
    <w:rsid w:val="00A32E64"/>
    <w:rPr>
      <w:sz w:val="28"/>
      <w:lang w:val="uk-UA"/>
    </w:rPr>
  </w:style>
  <w:style w:type="paragraph" w:styleId="ad">
    <w:name w:val="caption"/>
    <w:basedOn w:val="a"/>
    <w:next w:val="a"/>
    <w:semiHidden/>
    <w:unhideWhenUsed/>
    <w:qFormat/>
    <w:rsid w:val="00A32E64"/>
    <w:pPr>
      <w:suppressAutoHyphens/>
      <w:spacing w:line="336" w:lineRule="auto"/>
      <w:jc w:val="center"/>
    </w:pPr>
    <w:rPr>
      <w:sz w:val="28"/>
      <w:szCs w:val="20"/>
      <w:lang w:val="uk-UA"/>
    </w:rPr>
  </w:style>
  <w:style w:type="paragraph" w:styleId="ae">
    <w:name w:val="Document Map"/>
    <w:basedOn w:val="a"/>
    <w:link w:val="af"/>
    <w:unhideWhenUsed/>
    <w:rsid w:val="00A32E64"/>
    <w:pPr>
      <w:shd w:val="clear" w:color="auto" w:fill="000080"/>
      <w:jc w:val="both"/>
    </w:pPr>
    <w:rPr>
      <w:szCs w:val="20"/>
      <w:lang w:val="uk-UA"/>
    </w:rPr>
  </w:style>
  <w:style w:type="character" w:customStyle="1" w:styleId="af">
    <w:name w:val="Схема документа Знак"/>
    <w:basedOn w:val="a0"/>
    <w:link w:val="ae"/>
    <w:rsid w:val="00A32E64"/>
    <w:rPr>
      <w:sz w:val="24"/>
      <w:shd w:val="clear" w:color="auto" w:fill="000080"/>
      <w:lang w:val="uk-UA"/>
    </w:rPr>
  </w:style>
  <w:style w:type="paragraph" w:customStyle="1" w:styleId="af0">
    <w:name w:val="Переменные"/>
    <w:basedOn w:val="a5"/>
    <w:rsid w:val="00A32E64"/>
    <w:pPr>
      <w:tabs>
        <w:tab w:val="left" w:pos="482"/>
      </w:tabs>
      <w:spacing w:line="336" w:lineRule="auto"/>
      <w:ind w:left="482" w:hanging="482"/>
      <w:jc w:val="both"/>
    </w:pPr>
    <w:rPr>
      <w:sz w:val="28"/>
      <w:lang w:val="uk-UA"/>
    </w:rPr>
  </w:style>
  <w:style w:type="paragraph" w:customStyle="1" w:styleId="af1">
    <w:name w:val="Формула"/>
    <w:basedOn w:val="a5"/>
    <w:rsid w:val="00A32E64"/>
    <w:pPr>
      <w:tabs>
        <w:tab w:val="center" w:pos="4536"/>
        <w:tab w:val="right" w:pos="9356"/>
      </w:tabs>
      <w:spacing w:line="336" w:lineRule="auto"/>
      <w:jc w:val="both"/>
    </w:pPr>
    <w:rPr>
      <w:sz w:val="28"/>
      <w:lang w:val="uk-UA"/>
    </w:rPr>
  </w:style>
  <w:style w:type="paragraph" w:customStyle="1" w:styleId="af2">
    <w:name w:val="Чертежный"/>
    <w:rsid w:val="00A32E64"/>
    <w:pPr>
      <w:jc w:val="both"/>
    </w:pPr>
    <w:rPr>
      <w:rFonts w:ascii="ISOCPEUR" w:hAnsi="ISOCPEUR"/>
      <w:i/>
      <w:sz w:val="28"/>
      <w:lang w:val="uk-UA"/>
    </w:rPr>
  </w:style>
  <w:style w:type="paragraph" w:customStyle="1" w:styleId="af3">
    <w:name w:val="Листинг программы"/>
    <w:rsid w:val="00A32E64"/>
    <w:pPr>
      <w:suppressAutoHyphens/>
    </w:pPr>
    <w:rPr>
      <w:noProof/>
    </w:rPr>
  </w:style>
  <w:style w:type="character" w:styleId="af4">
    <w:name w:val="page number"/>
    <w:basedOn w:val="a0"/>
    <w:unhideWhenUsed/>
    <w:rsid w:val="00A32E64"/>
    <w:rPr>
      <w:rFonts w:ascii="Times New Roman" w:hAnsi="Times New Roman" w:cs="Times New Roman" w:hint="default"/>
      <w:noProof w:val="0"/>
      <w:lang w:val="uk-UA"/>
    </w:rPr>
  </w:style>
  <w:style w:type="table" w:styleId="af5">
    <w:name w:val="Table Grid"/>
    <w:basedOn w:val="a1"/>
    <w:rsid w:val="00A32E6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7A06F1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7A06F1"/>
    <w:rPr>
      <w:sz w:val="24"/>
      <w:szCs w:val="24"/>
    </w:rPr>
  </w:style>
  <w:style w:type="paragraph" w:styleId="24">
    <w:name w:val="Body Text Indent 2"/>
    <w:basedOn w:val="a"/>
    <w:link w:val="25"/>
    <w:rsid w:val="007A06F1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A06F1"/>
    <w:rPr>
      <w:sz w:val="24"/>
      <w:szCs w:val="24"/>
    </w:rPr>
  </w:style>
  <w:style w:type="paragraph" w:styleId="32">
    <w:name w:val="Body Text Indent 3"/>
    <w:basedOn w:val="a"/>
    <w:link w:val="33"/>
    <w:rsid w:val="007A06F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7A06F1"/>
    <w:rPr>
      <w:sz w:val="16"/>
      <w:szCs w:val="16"/>
    </w:rPr>
  </w:style>
  <w:style w:type="paragraph" w:styleId="af8">
    <w:name w:val="Block Text"/>
    <w:basedOn w:val="a"/>
    <w:rsid w:val="007A06F1"/>
    <w:pPr>
      <w:ind w:left="426" w:right="-1231" w:hanging="426"/>
      <w:jc w:val="center"/>
    </w:pPr>
    <w:rPr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для подготовки и зачету  по дисциплине «Организация государственного учета и контроля технического состояния автомобил</vt:lpstr>
    </vt:vector>
  </TitlesOfParts>
  <Company>ЛТП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для подготовки и зачету  по дисциплине «Организация государственного учета и контроля технического состояния автомобил</dc:title>
  <dc:creator>Сказлапоп</dc:creator>
  <cp:lastModifiedBy>Voooova</cp:lastModifiedBy>
  <cp:revision>9</cp:revision>
  <dcterms:created xsi:type="dcterms:W3CDTF">2017-03-19T17:46:00Z</dcterms:created>
  <dcterms:modified xsi:type="dcterms:W3CDTF">2018-04-01T19:01:00Z</dcterms:modified>
</cp:coreProperties>
</file>